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1182" w14:textId="77777777" w:rsidR="00D2364E" w:rsidRDefault="00854379">
      <w:pP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Mancroft Advice Project (MAP)</w:t>
      </w:r>
    </w:p>
    <w:p w14:paraId="7C7172ED" w14:textId="77777777" w:rsidR="000F0458" w:rsidRDefault="000F0458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752F1F9" w14:textId="77777777" w:rsidR="00D2364E" w:rsidRPr="004360F2" w:rsidRDefault="00854379">
      <w:pPr>
        <w:jc w:val="both"/>
        <w:rPr>
          <w:rFonts w:ascii="Calibri" w:hAnsi="Calibri"/>
          <w:b/>
          <w:sz w:val="20"/>
          <w:szCs w:val="20"/>
        </w:rPr>
      </w:pPr>
      <w:r w:rsidRPr="004360F2">
        <w:rPr>
          <w:rFonts w:ascii="Calibri" w:hAnsi="Calibri"/>
          <w:b/>
          <w:sz w:val="20"/>
          <w:szCs w:val="20"/>
        </w:rPr>
        <w:t>Job Description</w:t>
      </w:r>
    </w:p>
    <w:p w14:paraId="3419AB4F" w14:textId="77777777" w:rsidR="000F0458" w:rsidRDefault="000F0458">
      <w:pPr>
        <w:jc w:val="both"/>
        <w:rPr>
          <w:rFonts w:ascii="Calibri" w:eastAsia="Calibri" w:hAnsi="Calibri" w:cs="Calibri"/>
        </w:rPr>
      </w:pPr>
    </w:p>
    <w:tbl>
      <w:tblPr>
        <w:tblW w:w="874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1"/>
        <w:gridCol w:w="5902"/>
      </w:tblGrid>
      <w:tr w:rsidR="00D2364E" w14:paraId="05D30FA5" w14:textId="77777777" w:rsidTr="00F6163D">
        <w:trPr>
          <w:trHeight w:val="49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DC4F9" w14:textId="77777777" w:rsidR="00D2364E" w:rsidRDefault="00854379"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Overall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Purpose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A650B" w14:textId="77777777" w:rsidR="00D2364E" w:rsidRDefault="00854379">
            <w:r>
              <w:rPr>
                <w:rFonts w:ascii="Calibri" w:hAnsi="Calibri"/>
                <w:sz w:val="20"/>
                <w:szCs w:val="20"/>
                <w:u w:color="FF2600"/>
              </w:rPr>
              <w:t>MAP exists to provide quality information, advice, counselling and support for the holistic development of young people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2364E" w14:paraId="04C795F5" w14:textId="77777777" w:rsidTr="00F6163D">
        <w:trPr>
          <w:trHeight w:val="23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BECB5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4A556" w14:textId="77777777" w:rsidR="00D2364E" w:rsidRDefault="00571E5A">
            <w:r>
              <w:rPr>
                <w:rFonts w:ascii="Calibri" w:hAnsi="Calibri"/>
                <w:b/>
                <w:bCs/>
                <w:sz w:val="20"/>
                <w:szCs w:val="20"/>
                <w:u w:color="531B93"/>
              </w:rPr>
              <w:t>Adviser</w:t>
            </w:r>
            <w:r w:rsidR="0085437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2364E" w14:paraId="3F6628CB" w14:textId="77777777" w:rsidTr="00F6163D">
        <w:trPr>
          <w:trHeight w:val="1536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096F1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Main Purpose of Job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B8B92" w14:textId="77777777" w:rsidR="00D2364E" w:rsidRDefault="00854379">
            <w:r>
              <w:rPr>
                <w:rFonts w:ascii="Calibri" w:hAnsi="Calibri"/>
                <w:sz w:val="20"/>
                <w:szCs w:val="20"/>
              </w:rPr>
              <w:t xml:space="preserve">To provide </w:t>
            </w:r>
            <w:r>
              <w:rPr>
                <w:rFonts w:ascii="Calibri" w:hAnsi="Calibri"/>
                <w:sz w:val="20"/>
                <w:szCs w:val="20"/>
                <w:u w:color="531B93"/>
              </w:rPr>
              <w:t xml:space="preserve">free, impartial and confidential </w:t>
            </w:r>
            <w:r>
              <w:rPr>
                <w:rFonts w:ascii="Calibri" w:hAnsi="Calibri"/>
                <w:sz w:val="20"/>
                <w:szCs w:val="20"/>
              </w:rPr>
              <w:t xml:space="preserve">advice, information and guidance to young people. On a range of issues including debt, employment and housing. You will support and help young people, to address their problems and prevent them from becoming worse. Your approach will be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person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centred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</w:rPr>
              <w:t>, giving them the knowledge and tools required to make informed choices and access services.</w:t>
            </w:r>
          </w:p>
        </w:tc>
      </w:tr>
      <w:tr w:rsidR="00D2364E" w14:paraId="40DFB6C4" w14:textId="77777777" w:rsidTr="00F6163D">
        <w:trPr>
          <w:trHeight w:val="23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7DBE5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CC76" w14:textId="77777777" w:rsidR="00D2364E" w:rsidRDefault="00854379" w:rsidP="00571E5A">
            <w:r>
              <w:rPr>
                <w:rFonts w:ascii="Calibri" w:hAnsi="Calibri"/>
                <w:sz w:val="20"/>
                <w:szCs w:val="20"/>
              </w:rPr>
              <w:t xml:space="preserve">Senior </w:t>
            </w:r>
            <w:r w:rsidR="00571E5A">
              <w:rPr>
                <w:rFonts w:ascii="Calibri" w:hAnsi="Calibri"/>
                <w:sz w:val="20"/>
                <w:szCs w:val="20"/>
              </w:rPr>
              <w:t>Adviser</w:t>
            </w:r>
          </w:p>
        </w:tc>
      </w:tr>
      <w:tr w:rsidR="00D2364E" w14:paraId="1E5B2FA4" w14:textId="77777777" w:rsidTr="00F6163D">
        <w:trPr>
          <w:trHeight w:val="250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34642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Communications &amp; Working Relationships</w:t>
            </w:r>
          </w:p>
        </w:tc>
      </w:tr>
      <w:tr w:rsidR="00D2364E" w14:paraId="38B95965" w14:textId="77777777" w:rsidTr="00F6163D">
        <w:trPr>
          <w:trHeight w:val="49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5C01" w14:textId="77777777" w:rsidR="00D2364E" w:rsidRDefault="00854379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>Young people 11-25, colleagues in MAP, volunteers, Chief Executive and Trustees, managers and delivery agents in relevant statutory, voluntary and commercial organisations.</w:t>
            </w:r>
          </w:p>
        </w:tc>
      </w:tr>
      <w:tr w:rsidR="00D2364E" w14:paraId="640F1325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75906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Key Responsibilities</w:t>
            </w:r>
          </w:p>
        </w:tc>
      </w:tr>
      <w:tr w:rsidR="00D2364E" w14:paraId="14798B37" w14:textId="77777777" w:rsidTr="00F6163D">
        <w:trPr>
          <w:trHeight w:val="6652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55B9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deliver information, advice, support </w:t>
            </w:r>
            <w:r>
              <w:rPr>
                <w:rFonts w:ascii="Calibri" w:hAnsi="Calibri"/>
                <w:sz w:val="20"/>
                <w:szCs w:val="20"/>
                <w:u w:color="531B93"/>
              </w:rPr>
              <w:t xml:space="preserve">and </w:t>
            </w:r>
            <w:r>
              <w:rPr>
                <w:rFonts w:ascii="Calibri" w:hAnsi="Calibri"/>
                <w:sz w:val="20"/>
                <w:szCs w:val="20"/>
              </w:rPr>
              <w:t xml:space="preserve">or casework to young people within the MAP age range. </w:t>
            </w:r>
            <w:r>
              <w:rPr>
                <w:rFonts w:ascii="Calibri" w:hAnsi="Calibri"/>
                <w:sz w:val="20"/>
                <w:szCs w:val="20"/>
                <w:u w:color="531B93"/>
              </w:rPr>
              <w:t xml:space="preserve">Through face-to-face appointments, telephone, email, </w:t>
            </w:r>
            <w:proofErr w:type="gramStart"/>
            <w:r>
              <w:rPr>
                <w:rFonts w:ascii="Calibri" w:hAnsi="Calibri"/>
                <w:sz w:val="20"/>
                <w:szCs w:val="20"/>
                <w:u w:color="531B93"/>
              </w:rPr>
              <w:t>web-chat</w:t>
            </w:r>
            <w:proofErr w:type="gramEnd"/>
            <w:r>
              <w:rPr>
                <w:rFonts w:ascii="Calibri" w:hAnsi="Calibri"/>
                <w:sz w:val="20"/>
                <w:szCs w:val="20"/>
                <w:u w:color="531B93"/>
              </w:rPr>
              <w:t>, drop-in or other methods as required.</w:t>
            </w:r>
          </w:p>
          <w:p w14:paraId="0B0B6789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provide appropriate intervention to vulnerable young people accessing MAP</w:t>
            </w:r>
            <w:r w:rsidR="00F6163D">
              <w:rPr>
                <w:rFonts w:ascii="Calibri" w:hAnsi="Calibri"/>
                <w:sz w:val="20"/>
                <w:szCs w:val="20"/>
              </w:rPr>
              <w:t>’s</w:t>
            </w:r>
            <w:r>
              <w:rPr>
                <w:rFonts w:ascii="Calibri" w:hAnsi="Calibri"/>
                <w:sz w:val="20"/>
                <w:szCs w:val="20"/>
              </w:rPr>
              <w:t xml:space="preserve"> services, based on an assessment of individual needs and aspirations.</w:t>
            </w:r>
          </w:p>
          <w:p w14:paraId="4F8FB7A1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provide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one to one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support and group work as appropriate.</w:t>
            </w:r>
          </w:p>
          <w:p w14:paraId="5784728E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actively engage young people.</w:t>
            </w:r>
          </w:p>
          <w:p w14:paraId="0F2B8DFA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refer or signpost young people to specialist support where necessary.</w:t>
            </w:r>
          </w:p>
          <w:p w14:paraId="14F261E0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maintain appropriate quality standards and processes in the delivery of work.</w:t>
            </w:r>
          </w:p>
          <w:p w14:paraId="31A18EBD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keep accurate and timely records to contribute to the effective management of the service and for reports to MAP management, funders and other stakeholders.</w:t>
            </w:r>
          </w:p>
          <w:p w14:paraId="1DEDC3A0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contribute to the continuous development of the service.</w:t>
            </w:r>
          </w:p>
          <w:p w14:paraId="4576983B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build and maintain effective networks for personal professional development and to develop positive partnership working opportunities.</w:t>
            </w:r>
          </w:p>
          <w:p w14:paraId="71BAF7BB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act as an ambassador for MAP and our partners and services in accordance with MAP’s communication strategy.</w:t>
            </w:r>
          </w:p>
          <w:p w14:paraId="2CBEBB25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represent and promote the interests of vulnerable young people to maintain awareness of their needs amongst those planning, determining and implementing relevant services.</w:t>
            </w:r>
          </w:p>
          <w:p w14:paraId="2C1E37CF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maintain up-to-date knowledge of the wider social environment and update resources to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inform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the work undertaken.</w:t>
            </w:r>
          </w:p>
          <w:p w14:paraId="1E4FD0F9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undertake training and professional development opportunities, develop relevant specialist knowledge and expertise, and share this with colleagues.</w:t>
            </w:r>
          </w:p>
          <w:p w14:paraId="7710B2F3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attend and contribute to MAP meetings as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appropriate, and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positively partake in the life of the project.</w:t>
            </w:r>
          </w:p>
          <w:p w14:paraId="56AE13F4" w14:textId="77777777" w:rsidR="00D2364E" w:rsidRDefault="00854379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maintain MAP as a safe and supportive place for YP and workers.</w:t>
            </w:r>
          </w:p>
          <w:p w14:paraId="6F406542" w14:textId="77777777" w:rsidR="00D2364E" w:rsidRDefault="00854379" w:rsidP="000F0458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undertake other duties relevant to the post.</w:t>
            </w:r>
          </w:p>
        </w:tc>
      </w:tr>
      <w:tr w:rsidR="00D2364E" w14:paraId="15306047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88BC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Person Specification</w:t>
            </w:r>
          </w:p>
        </w:tc>
      </w:tr>
      <w:tr w:rsidR="00D2364E" w14:paraId="64655794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3E4F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Qualifications and Experience (Essential) </w:t>
            </w:r>
          </w:p>
        </w:tc>
      </w:tr>
      <w:tr w:rsidR="00D2364E" w14:paraId="78F745B6" w14:textId="77777777" w:rsidTr="00F6163D">
        <w:trPr>
          <w:trHeight w:val="49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DC4C6" w14:textId="77777777" w:rsidR="00D2364E" w:rsidRDefault="0085437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Educated to NQF level 4 or equivalent, ideally in a relevant subject e.g. youth work.</w:t>
            </w:r>
          </w:p>
          <w:p w14:paraId="3CD2AB02" w14:textId="77777777" w:rsidR="00D2364E" w:rsidRDefault="00854379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working with young people.</w:t>
            </w:r>
          </w:p>
        </w:tc>
      </w:tr>
      <w:tr w:rsidR="00D2364E" w14:paraId="77120C80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5D17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Knowledge (Essential)</w:t>
            </w:r>
          </w:p>
        </w:tc>
      </w:tr>
      <w:tr w:rsidR="00D2364E" w14:paraId="7F131FF6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67FD7" w14:textId="77777777" w:rsidR="00D2364E" w:rsidRDefault="0085437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Current knowledge of social issues, policy and practice, as they affect young people.</w:t>
            </w:r>
          </w:p>
        </w:tc>
      </w:tr>
      <w:tr w:rsidR="00D2364E" w14:paraId="6789F7A5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E1DCD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Skills (Essential)</w:t>
            </w:r>
          </w:p>
        </w:tc>
      </w:tr>
      <w:tr w:rsidR="00D2364E" w14:paraId="147B69B0" w14:textId="77777777" w:rsidTr="00F6163D">
        <w:trPr>
          <w:trHeight w:val="152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E5B4B" w14:textId="77777777" w:rsidR="00D2364E" w:rsidRDefault="008543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Excellent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problem solving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skills combined with diplomacy and tact</w:t>
            </w:r>
          </w:p>
          <w:p w14:paraId="7D312ABA" w14:textId="77777777" w:rsidR="00D2364E" w:rsidRDefault="008543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working collaboratively with other organisations and partner agencies</w:t>
            </w:r>
          </w:p>
          <w:p w14:paraId="624123A5" w14:textId="77777777" w:rsidR="00D2364E" w:rsidRDefault="008543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Excellent time management skills and ability to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prioritise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tasks and work to deadlines</w:t>
            </w:r>
          </w:p>
          <w:p w14:paraId="7801575E" w14:textId="77777777" w:rsidR="00D2364E" w:rsidRDefault="008543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Good communication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skills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both written and spoken.</w:t>
            </w:r>
          </w:p>
          <w:p w14:paraId="66819699" w14:textId="77777777" w:rsidR="00D2364E" w:rsidRDefault="00854379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Numerate and computer literate with experience in using Microsoft office and an ability to use an electronic case recording system</w:t>
            </w:r>
          </w:p>
        </w:tc>
      </w:tr>
      <w:tr w:rsidR="00D2364E" w14:paraId="5192FDC0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25350" w14:textId="77777777" w:rsidR="00D2364E" w:rsidRDefault="00854379">
            <w:pPr>
              <w:jc w:val="both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Skills &amp; knowledge (Desirable)</w:t>
            </w:r>
          </w:p>
        </w:tc>
      </w:tr>
      <w:tr w:rsidR="00D2364E" w14:paraId="74DFD746" w14:textId="77777777" w:rsidTr="004360F2">
        <w:trPr>
          <w:trHeight w:val="1652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98DA" w14:textId="77777777" w:rsidR="00D2364E" w:rsidRDefault="00854379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Ability to work on own initiative as well as part of a team</w:t>
            </w:r>
          </w:p>
          <w:p w14:paraId="7D7D9E76" w14:textId="77777777" w:rsidR="00D2364E" w:rsidRDefault="00854379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Awareness of equality and diversity issues, particularly as they may impact young people</w:t>
            </w:r>
          </w:p>
          <w:p w14:paraId="573508B5" w14:textId="77777777" w:rsidR="00D2364E" w:rsidRDefault="00854379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 flexible approach to work</w:t>
            </w:r>
          </w:p>
          <w:p w14:paraId="289BDAB4" w14:textId="1A55F755" w:rsidR="00D2364E" w:rsidRDefault="00854379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Ability </w:t>
            </w:r>
            <w:r w:rsidR="009700E2">
              <w:rPr>
                <w:rFonts w:ascii="Calibri" w:hAnsi="Calibri"/>
                <w:sz w:val="20"/>
                <w:szCs w:val="20"/>
              </w:rPr>
              <w:t xml:space="preserve">to </w:t>
            </w:r>
            <w:r>
              <w:rPr>
                <w:rFonts w:ascii="Calibri" w:hAnsi="Calibri"/>
                <w:sz w:val="20"/>
                <w:szCs w:val="20"/>
              </w:rPr>
              <w:t>communicat</w:t>
            </w:r>
            <w:r w:rsidR="009700E2"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effectively and sensitively in all forms of communication young people use</w:t>
            </w:r>
          </w:p>
          <w:p w14:paraId="7E21E1C9" w14:textId="77777777" w:rsidR="00D2364E" w:rsidRDefault="00854379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 depth knowledge in a key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are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of information and advice. This may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include: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housing, money and benefits, employment education and training, mental health, relationships sex and sexual health, drugs and alcohol, gender and mental; health </w:t>
            </w:r>
          </w:p>
        </w:tc>
      </w:tr>
      <w:tr w:rsidR="00D2364E" w14:paraId="5C911DCA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290FD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Values</w:t>
            </w:r>
          </w:p>
        </w:tc>
      </w:tr>
      <w:tr w:rsidR="000F0458" w14:paraId="45A96A90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0AD18" w14:textId="77777777" w:rsidR="000F0458" w:rsidRPr="0006371F" w:rsidRDefault="000F0458" w:rsidP="0006371F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6371F">
              <w:rPr>
                <w:rFonts w:ascii="Calibri" w:hAnsi="Calibri"/>
                <w:sz w:val="20"/>
                <w:szCs w:val="20"/>
              </w:rPr>
              <w:t xml:space="preserve">Being Young Person </w:t>
            </w:r>
            <w:proofErr w:type="spellStart"/>
            <w:r w:rsidRPr="0006371F">
              <w:rPr>
                <w:rFonts w:ascii="Calibri" w:hAnsi="Calibri"/>
                <w:sz w:val="20"/>
                <w:szCs w:val="20"/>
              </w:rPr>
              <w:t>Centred</w:t>
            </w:r>
            <w:proofErr w:type="spellEnd"/>
            <w:r w:rsidRPr="0006371F">
              <w:rPr>
                <w:rFonts w:ascii="Calibri" w:hAnsi="Calibri"/>
                <w:sz w:val="20"/>
                <w:szCs w:val="20"/>
              </w:rPr>
              <w:t xml:space="preserve"> by focusing on young people and their needs while being able to adapt and change as their needs change.</w:t>
            </w:r>
          </w:p>
          <w:p w14:paraId="546D3BF9" w14:textId="77777777" w:rsidR="000F0458" w:rsidRPr="0006371F" w:rsidRDefault="000F0458" w:rsidP="0006371F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6371F">
              <w:rPr>
                <w:rFonts w:ascii="Calibri" w:hAnsi="Calibri"/>
                <w:sz w:val="20"/>
                <w:szCs w:val="20"/>
              </w:rPr>
              <w:t>Valuing Each Individual for who they are and what they bring</w:t>
            </w:r>
          </w:p>
          <w:p w14:paraId="7DA29984" w14:textId="77777777" w:rsidR="000F0458" w:rsidRPr="0006371F" w:rsidRDefault="000F0458" w:rsidP="0006371F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6371F">
              <w:rPr>
                <w:rFonts w:ascii="Calibri" w:hAnsi="Calibri"/>
                <w:sz w:val="20"/>
                <w:szCs w:val="20"/>
              </w:rPr>
              <w:t>Being Professional, consistently maintaining high standards</w:t>
            </w:r>
          </w:p>
          <w:p w14:paraId="61E869E4" w14:textId="77777777" w:rsidR="000F0458" w:rsidRPr="0006371F" w:rsidRDefault="000F0458" w:rsidP="0006371F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06371F">
              <w:rPr>
                <w:rFonts w:ascii="Calibri" w:hAnsi="Calibri"/>
                <w:sz w:val="20"/>
                <w:szCs w:val="20"/>
              </w:rPr>
              <w:t>Committed to and working for Social Justice</w:t>
            </w:r>
          </w:p>
          <w:p w14:paraId="2C33434B" w14:textId="77777777" w:rsidR="000F0458" w:rsidRPr="0006371F" w:rsidRDefault="000F0458" w:rsidP="0006371F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6371F">
              <w:rPr>
                <w:rFonts w:ascii="Calibri" w:hAnsi="Calibri"/>
                <w:sz w:val="20"/>
                <w:szCs w:val="20"/>
              </w:rPr>
              <w:t>Working in a</w:t>
            </w:r>
            <w:r w:rsidR="006D6A96" w:rsidRPr="0006371F">
              <w:rPr>
                <w:rFonts w:ascii="Calibri" w:hAnsi="Calibri"/>
                <w:sz w:val="20"/>
                <w:szCs w:val="20"/>
              </w:rPr>
              <w:t xml:space="preserve"> caring, sensitive and non-judg</w:t>
            </w:r>
            <w:r w:rsidRPr="0006371F">
              <w:rPr>
                <w:rFonts w:ascii="Calibri" w:hAnsi="Calibri"/>
                <w:sz w:val="20"/>
                <w:szCs w:val="20"/>
              </w:rPr>
              <w:t>mental manner</w:t>
            </w:r>
          </w:p>
        </w:tc>
      </w:tr>
      <w:tr w:rsidR="00D2364E" w14:paraId="6F9EC949" w14:textId="77777777" w:rsidTr="00F6163D">
        <w:trPr>
          <w:trHeight w:val="23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9F9BF" w14:textId="77777777" w:rsidR="00D2364E" w:rsidRDefault="00854379">
            <w:r>
              <w:rPr>
                <w:rFonts w:ascii="Calibri" w:hAnsi="Calibri"/>
                <w:b/>
                <w:bCs/>
                <w:sz w:val="20"/>
                <w:szCs w:val="20"/>
              </w:rPr>
              <w:t>Other Information</w:t>
            </w:r>
          </w:p>
        </w:tc>
      </w:tr>
      <w:tr w:rsidR="00D2364E" w14:paraId="2FB43722" w14:textId="77777777" w:rsidTr="00F6163D">
        <w:trPr>
          <w:trHeight w:val="2576"/>
        </w:trPr>
        <w:tc>
          <w:tcPr>
            <w:tcW w:w="8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D880" w14:textId="77777777" w:rsidR="00D2364E" w:rsidRDefault="00854379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 employees are expected to comply with statutory requirements and MAP’s policies and procedures when carrying out their work.</w:t>
            </w:r>
          </w:p>
          <w:p w14:paraId="512A7E64" w14:textId="77777777" w:rsidR="00D2364E" w:rsidRDefault="00854379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range of duties and responsibilities outlined above may change from time to time to reflect the changing needs of MAP.</w:t>
            </w:r>
          </w:p>
          <w:p w14:paraId="663F9EA3" w14:textId="77777777" w:rsidR="00D2364E" w:rsidRDefault="00854379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Beyond the probationary period, performance will be formally assessed and reviewed annually, with additional informal assessment and review as necessary.</w:t>
            </w:r>
          </w:p>
          <w:p w14:paraId="31B5CB07" w14:textId="77777777" w:rsidR="00D2364E" w:rsidRDefault="00854379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 employees are required to maintain service user confidentiality, subject to MAP’s confidentiality policy.</w:t>
            </w:r>
          </w:p>
          <w:p w14:paraId="263A9008" w14:textId="77777777" w:rsidR="00D2364E" w:rsidRDefault="00854379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 employees are expected to have access to independent transport to meet the requirements of the post.</w:t>
            </w:r>
          </w:p>
        </w:tc>
      </w:tr>
    </w:tbl>
    <w:p w14:paraId="2FB3DDFB" w14:textId="77777777" w:rsidR="00D2364E" w:rsidRDefault="00D2364E">
      <w:pPr>
        <w:widowControl w:val="0"/>
        <w:ind w:left="216" w:hanging="216"/>
        <w:rPr>
          <w:rFonts w:ascii="Calibri" w:eastAsia="Calibri" w:hAnsi="Calibri" w:cs="Calibri"/>
          <w:sz w:val="20"/>
          <w:szCs w:val="20"/>
        </w:rPr>
      </w:pPr>
    </w:p>
    <w:p w14:paraId="2257BCBA" w14:textId="77777777" w:rsidR="00D2364E" w:rsidRDefault="00D2364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21DA2AD" w14:textId="0D970D8F" w:rsidR="00D2364E" w:rsidRDefault="00D2364E">
      <w:pPr>
        <w:jc w:val="both"/>
      </w:pPr>
    </w:p>
    <w:sectPr w:rsidR="00D2364E">
      <w:pgSz w:w="11900" w:h="16840"/>
      <w:pgMar w:top="1418" w:right="1800" w:bottom="1276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B003" w14:textId="77777777" w:rsidR="00C41441" w:rsidRDefault="00C41441">
      <w:r>
        <w:separator/>
      </w:r>
    </w:p>
  </w:endnote>
  <w:endnote w:type="continuationSeparator" w:id="0">
    <w:p w14:paraId="78B54851" w14:textId="77777777" w:rsidR="00C41441" w:rsidRDefault="00C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D67C" w14:textId="77777777" w:rsidR="00C41441" w:rsidRDefault="00C41441">
      <w:r>
        <w:separator/>
      </w:r>
    </w:p>
  </w:footnote>
  <w:footnote w:type="continuationSeparator" w:id="0">
    <w:p w14:paraId="06F2804B" w14:textId="77777777" w:rsidR="00C41441" w:rsidRDefault="00C4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0BBA"/>
    <w:multiLevelType w:val="hybridMultilevel"/>
    <w:tmpl w:val="FA540EC4"/>
    <w:lvl w:ilvl="0" w:tplc="DA440D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B213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2894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0CEC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E065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241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8E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683F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A8A5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B35556"/>
    <w:multiLevelType w:val="hybridMultilevel"/>
    <w:tmpl w:val="F588ECCA"/>
    <w:lvl w:ilvl="0" w:tplc="90FEE7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EB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F84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320A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8C5C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B6CF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EA0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232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C91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E449D2"/>
    <w:multiLevelType w:val="hybridMultilevel"/>
    <w:tmpl w:val="E74AB012"/>
    <w:lvl w:ilvl="0" w:tplc="83C0F61E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A773C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B47196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A84BE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FA11D8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C6C7B4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283B6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B6E8E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BC1268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15FF7"/>
    <w:multiLevelType w:val="hybridMultilevel"/>
    <w:tmpl w:val="A194571E"/>
    <w:lvl w:ilvl="0" w:tplc="B5A63A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6232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DA0C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2A08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461F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8B9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826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C02E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C88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7ED22E8"/>
    <w:multiLevelType w:val="hybridMultilevel"/>
    <w:tmpl w:val="AFF4BB54"/>
    <w:lvl w:ilvl="0" w:tplc="23E680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B476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0E1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E5C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6C7D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C85A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06B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0C7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6AD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7E2CF4"/>
    <w:multiLevelType w:val="hybridMultilevel"/>
    <w:tmpl w:val="8078DADE"/>
    <w:lvl w:ilvl="0" w:tplc="F07C88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0AC2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0882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0EC5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4A6A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E46F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E28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C5F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9068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992A10"/>
    <w:multiLevelType w:val="hybridMultilevel"/>
    <w:tmpl w:val="E5B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F30C5"/>
    <w:multiLevelType w:val="hybridMultilevel"/>
    <w:tmpl w:val="4890121C"/>
    <w:lvl w:ilvl="0" w:tplc="0E3A3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6B2F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6817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0AA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36C4A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4C05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0CF1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449D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8EB5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F35ED9"/>
    <w:multiLevelType w:val="hybridMultilevel"/>
    <w:tmpl w:val="D492A110"/>
    <w:lvl w:ilvl="0" w:tplc="8FCE589C">
      <w:start w:val="1"/>
      <w:numFmt w:val="bullet"/>
      <w:lvlText w:val="·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143016">
      <w:start w:val="1"/>
      <w:numFmt w:val="bullet"/>
      <w:lvlText w:val="o"/>
      <w:lvlJc w:val="left"/>
      <w:pPr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729B1A">
      <w:start w:val="1"/>
      <w:numFmt w:val="bullet"/>
      <w:lvlText w:val="▪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3CFC98">
      <w:start w:val="1"/>
      <w:numFmt w:val="bullet"/>
      <w:lvlText w:val="·"/>
      <w:lvlJc w:val="left"/>
      <w:pPr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542F7C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208F4C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E867EC">
      <w:start w:val="1"/>
      <w:numFmt w:val="bullet"/>
      <w:lvlText w:val="·"/>
      <w:lvlJc w:val="left"/>
      <w:pPr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3488F6">
      <w:start w:val="1"/>
      <w:numFmt w:val="bullet"/>
      <w:lvlText w:val="o"/>
      <w:lvlJc w:val="left"/>
      <w:pPr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123532">
      <w:start w:val="1"/>
      <w:numFmt w:val="bullet"/>
      <w:lvlText w:val="▪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15673827">
    <w:abstractNumId w:val="7"/>
  </w:num>
  <w:num w:numId="2" w16cid:durableId="1088769495">
    <w:abstractNumId w:val="1"/>
  </w:num>
  <w:num w:numId="3" w16cid:durableId="1028070646">
    <w:abstractNumId w:val="3"/>
  </w:num>
  <w:num w:numId="4" w16cid:durableId="862596940">
    <w:abstractNumId w:val="0"/>
  </w:num>
  <w:num w:numId="5" w16cid:durableId="1366055015">
    <w:abstractNumId w:val="5"/>
  </w:num>
  <w:num w:numId="6" w16cid:durableId="1269656705">
    <w:abstractNumId w:val="8"/>
  </w:num>
  <w:num w:numId="7" w16cid:durableId="2088989772">
    <w:abstractNumId w:val="2"/>
  </w:num>
  <w:num w:numId="8" w16cid:durableId="380057376">
    <w:abstractNumId w:val="4"/>
  </w:num>
  <w:num w:numId="9" w16cid:durableId="191373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4E"/>
    <w:rsid w:val="000253E4"/>
    <w:rsid w:val="0006371F"/>
    <w:rsid w:val="000F0458"/>
    <w:rsid w:val="00431405"/>
    <w:rsid w:val="004360F2"/>
    <w:rsid w:val="00571E5A"/>
    <w:rsid w:val="006D6A96"/>
    <w:rsid w:val="00854379"/>
    <w:rsid w:val="009700E2"/>
    <w:rsid w:val="00A52071"/>
    <w:rsid w:val="00B87A3A"/>
    <w:rsid w:val="00C41441"/>
    <w:rsid w:val="00D2364E"/>
    <w:rsid w:val="00D67573"/>
    <w:rsid w:val="00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C423"/>
  <w15:docId w15:val="{E51562F0-0BB3-4C5A-9852-27EFE66B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omic Sans MS" w:hAnsi="Comic Sans MS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F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33CBD613121478408937C3D8AD0DD" ma:contentTypeVersion="13" ma:contentTypeDescription="Create a new document." ma:contentTypeScope="" ma:versionID="dcba34fa6048c1d9b03dada8172822a1">
  <xsd:schema xmlns:xsd="http://www.w3.org/2001/XMLSchema" xmlns:xs="http://www.w3.org/2001/XMLSchema" xmlns:p="http://schemas.microsoft.com/office/2006/metadata/properties" xmlns:ns2="01ac668e-c64e-497f-8488-2e5d0f639144" xmlns:ns3="6ef4aa74-d16c-4ac0-a285-0f6a448fe769" targetNamespace="http://schemas.microsoft.com/office/2006/metadata/properties" ma:root="true" ma:fieldsID="5beb02d3627c598474b3a33afc25ab92" ns2:_="" ns3:_="">
    <xsd:import namespace="01ac668e-c64e-497f-8488-2e5d0f639144"/>
    <xsd:import namespace="6ef4aa74-d16c-4ac0-a285-0f6a448fe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668e-c64e-497f-8488-2e5d0f639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7e6a8e-719f-4232-8771-3b69279ac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4aa74-d16c-4ac0-a285-0f6a448fe7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104594-a9ae-49ca-8fc8-3ce59f2dd155}" ma:internalName="TaxCatchAll" ma:showField="CatchAllData" ma:web="6ef4aa74-d16c-4ac0-a285-0f6a448fe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668e-c64e-497f-8488-2e5d0f639144">
      <Terms xmlns="http://schemas.microsoft.com/office/infopath/2007/PartnerControls"/>
    </lcf76f155ced4ddcb4097134ff3c332f>
    <TaxCatchAll xmlns="6ef4aa74-d16c-4ac0-a285-0f6a448fe769" xsi:nil="true"/>
  </documentManagement>
</p:properties>
</file>

<file path=customXml/itemProps1.xml><?xml version="1.0" encoding="utf-8"?>
<ds:datastoreItem xmlns:ds="http://schemas.openxmlformats.org/officeDocument/2006/customXml" ds:itemID="{6154C2FA-4AC8-4B8A-BF21-E0B1D6761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668e-c64e-497f-8488-2e5d0f639144"/>
    <ds:schemaRef ds:uri="6ef4aa74-d16c-4ac0-a285-0f6a448fe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AE585-B2E3-4634-9896-A2AFF711A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766B-99CD-428D-AEA8-06F49C9954D9}">
  <ds:schemaRefs>
    <ds:schemaRef ds:uri="http://schemas.microsoft.com/office/2006/metadata/properties"/>
    <ds:schemaRef ds:uri="http://schemas.microsoft.com/office/infopath/2007/PartnerControls"/>
    <ds:schemaRef ds:uri="01ac668e-c64e-497f-8488-2e5d0f639144"/>
    <ds:schemaRef ds:uri="6ef4aa74-d16c-4ac0-a285-0f6a448fe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derekrix</dc:creator>
  <cp:lastModifiedBy>Nicola Collin</cp:lastModifiedBy>
  <cp:revision>8</cp:revision>
  <dcterms:created xsi:type="dcterms:W3CDTF">2021-07-20T08:36:00Z</dcterms:created>
  <dcterms:modified xsi:type="dcterms:W3CDTF">2026-05-22T09:57:00Z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0x01010060833CBD613121478408937C3D8AD0DD</vt:lpwstr>
  </property>
  <property fmtid="{D5CDD505-2E9C-101B-9397-08002B2CF9AE}" pid="3" name="Order">
    <vt:r8>2364400</vt:r8>
  </property>
  <property fmtid="{D5CDD505-2E9C-101B-9397-08002B2CF9AE}" pid="4" name="MediaServiceImageTags">
    <vt:lpwstr/>
  </property>
</Properties>
</file>